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4E" w:rsidRDefault="007779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Чек-лист для осуществления проверки органами государственной власти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XML</w:t>
      </w:r>
      <w:r>
        <w:rPr>
          <w:rFonts w:ascii="Times New Roman" w:hAnsi="Times New Roman"/>
          <w:b/>
          <w:bCs/>
          <w:sz w:val="28"/>
          <w:szCs w:val="28"/>
        </w:rPr>
        <w:t xml:space="preserve">-документов в отношении </w:t>
      </w:r>
      <w:r w:rsidR="008C4E52">
        <w:rPr>
          <w:rFonts w:ascii="Times New Roman" w:hAnsi="Times New Roman" w:cs="Times New Roman"/>
          <w:b/>
          <w:sz w:val="28"/>
          <w:szCs w:val="28"/>
        </w:rPr>
        <w:t>публичных сервитутов</w:t>
      </w:r>
      <w:r>
        <w:rPr>
          <w:rFonts w:ascii="Times New Roman" w:hAnsi="Times New Roman"/>
          <w:b/>
          <w:bCs/>
          <w:sz w:val="28"/>
          <w:szCs w:val="28"/>
        </w:rPr>
        <w:t>, необходимых для внесения в Единый государственный реестр недвижимости соответствующих сведений.</w:t>
      </w:r>
    </w:p>
    <w:p w:rsidR="0098354E" w:rsidRDefault="0098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направлением в филиал ФГБУ «ФКП Росреестра» документов для внесения в ЕГРН </w:t>
      </w:r>
      <w:r w:rsidR="00D17B86">
        <w:rPr>
          <w:rFonts w:ascii="Times New Roman" w:hAnsi="Times New Roman"/>
          <w:sz w:val="28"/>
          <w:szCs w:val="28"/>
        </w:rPr>
        <w:t xml:space="preserve">сведений </w:t>
      </w:r>
      <w:r w:rsidR="005F24AE">
        <w:rPr>
          <w:rFonts w:ascii="Times New Roman" w:hAnsi="Times New Roman"/>
          <w:sz w:val="28"/>
          <w:szCs w:val="28"/>
        </w:rPr>
        <w:t>о</w:t>
      </w:r>
      <w:r w:rsidR="0090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4E52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публичных сервитутах</w:t>
      </w:r>
      <w:r w:rsidR="00570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уполномоченным органам государственной власти необходимо провести проверк</w:t>
      </w:r>
      <w:r w:rsidR="002C0CB2">
        <w:rPr>
          <w:rFonts w:ascii="Times New Roman" w:hAnsi="Times New Roman"/>
          <w:sz w:val="28"/>
          <w:szCs w:val="28"/>
        </w:rPr>
        <w:t xml:space="preserve">у документов </w:t>
      </w:r>
      <w:r w:rsidR="005F24AE">
        <w:rPr>
          <w:rFonts w:ascii="Times New Roman" w:hAnsi="Times New Roman"/>
          <w:sz w:val="28"/>
          <w:szCs w:val="28"/>
        </w:rPr>
        <w:br/>
      </w:r>
      <w:r w:rsidR="002C0CB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2C0CB2">
        <w:rPr>
          <w:rFonts w:ascii="Times New Roman" w:hAnsi="Times New Roman"/>
          <w:sz w:val="28"/>
          <w:szCs w:val="28"/>
        </w:rPr>
        <w:t>следующим направлениям</w:t>
      </w:r>
      <w:r>
        <w:rPr>
          <w:rFonts w:ascii="Times New Roman" w:hAnsi="Times New Roman"/>
          <w:sz w:val="28"/>
          <w:szCs w:val="28"/>
        </w:rPr>
        <w:t>:</w:t>
      </w:r>
    </w:p>
    <w:p w:rsidR="0098354E" w:rsidRDefault="0098354E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1. Проверить формат пакета документов: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Пакет документов должен быть запакован в архив формата </w:t>
      </w:r>
      <w:r>
        <w:rPr>
          <w:rFonts w:ascii="Times New Roman" w:hAnsi="Times New Roman"/>
          <w:b/>
          <w:bCs/>
          <w:sz w:val="28"/>
          <w:szCs w:val="28"/>
        </w:rPr>
        <w:t xml:space="preserve">ZIP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(не допускаются форматы: </w:t>
      </w:r>
      <w:r>
        <w:rPr>
          <w:rFonts w:ascii="Times New Roman" w:hAnsi="Times New Roman"/>
          <w:b/>
          <w:bCs/>
          <w:sz w:val="28"/>
          <w:szCs w:val="28"/>
        </w:rPr>
        <w:t>RAR, 7z</w:t>
      </w:r>
      <w:r>
        <w:rPr>
          <w:rFonts w:ascii="Times New Roman" w:hAnsi="Times New Roman"/>
          <w:sz w:val="28"/>
          <w:szCs w:val="28"/>
        </w:rPr>
        <w:t>).</w:t>
      </w:r>
    </w:p>
    <w:p w:rsidR="007E0EBF" w:rsidRDefault="007E0EBF" w:rsidP="007E0E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2. Проверить наименование пакета документов: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 ZIP-архива, сформированного для внесения в ЕГРН сведений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границах </w:t>
      </w:r>
      <w:r w:rsidR="008C4E52">
        <w:rPr>
          <w:rFonts w:ascii="Times New Roman" w:hAnsi="Times New Roman"/>
          <w:sz w:val="28"/>
          <w:szCs w:val="28"/>
        </w:rPr>
        <w:t>публичного сервитута</w:t>
      </w:r>
      <w:r w:rsidR="00280C8D">
        <w:rPr>
          <w:rFonts w:ascii="Times New Roman" w:hAnsi="Times New Roman"/>
          <w:sz w:val="28"/>
          <w:szCs w:val="28"/>
        </w:rPr>
        <w:t>,</w:t>
      </w:r>
      <w:r w:rsidR="008C4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 вид: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ZoneToGKN_*.zip</w:t>
      </w:r>
      <w:r>
        <w:rPr>
          <w:rFonts w:ascii="Times New Roman" w:hAnsi="Times New Roman"/>
          <w:sz w:val="28"/>
          <w:szCs w:val="28"/>
        </w:rPr>
        <w:t xml:space="preserve">, где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* </w:t>
      </w:r>
      <w:r>
        <w:rPr>
          <w:rFonts w:ascii="Times New Roman" w:hAnsi="Times New Roman"/>
          <w:i/>
          <w:iCs/>
          <w:sz w:val="28"/>
          <w:szCs w:val="28"/>
        </w:rPr>
        <w:t>– уникальный набор символов</w:t>
      </w:r>
    </w:p>
    <w:p w:rsidR="007E0EBF" w:rsidRDefault="007E0EBF" w:rsidP="007E0E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 Проверить комплектность пакета документов: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ZIP-архиве </w:t>
      </w:r>
      <w:r>
        <w:rPr>
          <w:rFonts w:ascii="Times New Roman" w:hAnsi="Times New Roman"/>
          <w:i/>
          <w:iCs/>
          <w:sz w:val="28"/>
          <w:szCs w:val="28"/>
        </w:rPr>
        <w:t>всех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 в </w:t>
      </w:r>
      <w:r>
        <w:rPr>
          <w:rFonts w:ascii="Times New Roman" w:hAnsi="Times New Roman"/>
          <w:i/>
          <w:iCs/>
          <w:sz w:val="28"/>
          <w:szCs w:val="28"/>
        </w:rPr>
        <w:t>полном объеме</w:t>
      </w:r>
      <w:r>
        <w:rPr>
          <w:rFonts w:ascii="Times New Roman" w:hAnsi="Times New Roman"/>
          <w:sz w:val="28"/>
          <w:szCs w:val="28"/>
        </w:rPr>
        <w:t xml:space="preserve">, предусмотренных Законом </w:t>
      </w:r>
      <w:r w:rsidR="00F0204E">
        <w:rPr>
          <w:rFonts w:ascii="Times New Roman" w:hAnsi="Times New Roman"/>
          <w:sz w:val="28"/>
          <w:szCs w:val="28"/>
        </w:rPr>
        <w:t>о регистрации</w:t>
      </w:r>
      <w:r>
        <w:rPr>
          <w:rFonts w:ascii="Times New Roman" w:hAnsi="Times New Roman"/>
          <w:sz w:val="28"/>
          <w:szCs w:val="28"/>
        </w:rPr>
        <w:t xml:space="preserve">, Правилами № 1532, Приказом </w:t>
      </w:r>
      <w:r w:rsidR="00F0204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П/369</w:t>
      </w:r>
      <w:r w:rsidR="00280C8D">
        <w:rPr>
          <w:rFonts w:ascii="Times New Roman" w:hAnsi="Times New Roman" w:cs="Times New Roman"/>
          <w:sz w:val="28"/>
          <w:szCs w:val="28"/>
        </w:rPr>
        <w:t>¹</w:t>
      </w:r>
      <w:r>
        <w:rPr>
          <w:rFonts w:ascii="Times New Roman" w:hAnsi="Times New Roman"/>
          <w:sz w:val="28"/>
          <w:szCs w:val="28"/>
        </w:rPr>
        <w:t>: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PDF-образ решения </w:t>
      </w:r>
      <w:r>
        <w:rPr>
          <w:rFonts w:ascii="Times New Roman" w:hAnsi="Times New Roman"/>
          <w:sz w:val="28"/>
          <w:szCs w:val="28"/>
        </w:rPr>
        <w:t xml:space="preserve">уполномоченного органа об </w:t>
      </w:r>
      <w:r w:rsidR="00902F35">
        <w:rPr>
          <w:rFonts w:ascii="Times New Roman" w:hAnsi="Times New Roman"/>
          <w:sz w:val="28"/>
          <w:szCs w:val="28"/>
        </w:rPr>
        <w:t xml:space="preserve">установлении </w:t>
      </w:r>
      <w:r w:rsidR="00857F7F">
        <w:rPr>
          <w:rFonts w:ascii="Times New Roman" w:hAnsi="Times New Roman"/>
          <w:sz w:val="28"/>
          <w:szCs w:val="28"/>
        </w:rPr>
        <w:t>публичного сервитута</w:t>
      </w:r>
      <w:r>
        <w:rPr>
          <w:rFonts w:ascii="Times New Roman" w:hAnsi="Times New Roman"/>
          <w:sz w:val="28"/>
          <w:szCs w:val="28"/>
        </w:rPr>
        <w:t>;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PDF-образ графического описания </w:t>
      </w:r>
      <w:r>
        <w:rPr>
          <w:rFonts w:ascii="Times New Roman" w:hAnsi="Times New Roman"/>
          <w:sz w:val="28"/>
          <w:szCs w:val="28"/>
        </w:rPr>
        <w:t xml:space="preserve">местоположения границ </w:t>
      </w:r>
      <w:r w:rsidR="00857F7F">
        <w:rPr>
          <w:rFonts w:ascii="Times New Roman" w:hAnsi="Times New Roman"/>
          <w:sz w:val="28"/>
          <w:szCs w:val="28"/>
        </w:rPr>
        <w:t>публичного сервитута</w:t>
      </w:r>
      <w:r>
        <w:rPr>
          <w:rFonts w:ascii="Times New Roman" w:hAnsi="Times New Roman"/>
          <w:sz w:val="28"/>
          <w:szCs w:val="28"/>
        </w:rPr>
        <w:t xml:space="preserve"> (</w:t>
      </w:r>
      <w:r w:rsidR="00FF49F9">
        <w:rPr>
          <w:rFonts w:ascii="Times New Roman" w:hAnsi="Times New Roman"/>
          <w:sz w:val="28"/>
          <w:szCs w:val="28"/>
        </w:rPr>
        <w:t>Схема расположения границ публичного сервитута</w:t>
      </w:r>
      <w:r w:rsidR="00F0204E">
        <w:rPr>
          <w:rFonts w:ascii="Times New Roman" w:hAnsi="Times New Roman"/>
          <w:sz w:val="28"/>
          <w:szCs w:val="28"/>
        </w:rPr>
        <w:t>, утвержденн</w:t>
      </w:r>
      <w:r w:rsidR="00FF49F9">
        <w:rPr>
          <w:rFonts w:ascii="Times New Roman" w:hAnsi="Times New Roman"/>
          <w:sz w:val="28"/>
          <w:szCs w:val="28"/>
        </w:rPr>
        <w:t>ая</w:t>
      </w:r>
      <w:r w:rsidR="00F0204E">
        <w:rPr>
          <w:rFonts w:ascii="Times New Roman" w:hAnsi="Times New Roman"/>
          <w:sz w:val="28"/>
          <w:szCs w:val="28"/>
        </w:rPr>
        <w:t xml:space="preserve"> Приказом № </w:t>
      </w:r>
      <w:r w:rsidR="00FF49F9">
        <w:rPr>
          <w:rFonts w:ascii="Times New Roman" w:hAnsi="Times New Roman"/>
          <w:sz w:val="28"/>
          <w:szCs w:val="28"/>
        </w:rPr>
        <w:t>П/0004</w:t>
      </w:r>
      <w:r w:rsidR="00F020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формате PDF);</w:t>
      </w: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XML-файл </w:t>
      </w:r>
      <w:r w:rsidR="00717371">
        <w:rPr>
          <w:rFonts w:ascii="Times New Roman" w:hAnsi="Times New Roman"/>
          <w:b/>
          <w:bCs/>
          <w:sz w:val="28"/>
          <w:szCs w:val="28"/>
          <w:lang w:val="en-US"/>
        </w:rPr>
        <w:t>TerrytoryToGKN</w:t>
      </w:r>
      <w:r>
        <w:rPr>
          <w:rFonts w:ascii="Times New Roman" w:hAnsi="Times New Roman"/>
          <w:b/>
          <w:bCs/>
          <w:sz w:val="28"/>
          <w:szCs w:val="28"/>
        </w:rPr>
        <w:t>_*.xml</w:t>
      </w:r>
      <w:r>
        <w:rPr>
          <w:rFonts w:ascii="Times New Roman" w:hAnsi="Times New Roman"/>
          <w:sz w:val="28"/>
          <w:szCs w:val="28"/>
        </w:rPr>
        <w:t>;</w:t>
      </w:r>
    </w:p>
    <w:p w:rsidR="0098354E" w:rsidRPr="005F24AE" w:rsidRDefault="00717371" w:rsidP="005F24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XML-файл</w:t>
      </w:r>
      <w:r w:rsidR="007779F2">
        <w:rPr>
          <w:rFonts w:ascii="Times New Roman" w:hAnsi="Times New Roman"/>
          <w:sz w:val="28"/>
          <w:szCs w:val="28"/>
        </w:rPr>
        <w:t xml:space="preserve"> </w:t>
      </w:r>
      <w:r w:rsidR="007779F2">
        <w:rPr>
          <w:rFonts w:ascii="Times New Roman" w:hAnsi="Times New Roman"/>
          <w:b/>
          <w:bCs/>
          <w:sz w:val="28"/>
          <w:szCs w:val="28"/>
        </w:rPr>
        <w:t xml:space="preserve">ZoneToGKN_*.xml </w:t>
      </w:r>
      <w:r w:rsidR="007779F2">
        <w:rPr>
          <w:rFonts w:ascii="Times New Roman" w:hAnsi="Times New Roman"/>
          <w:sz w:val="28"/>
          <w:szCs w:val="28"/>
        </w:rPr>
        <w:t>(</w:t>
      </w:r>
      <w:r w:rsidR="00D17B86">
        <w:rPr>
          <w:rFonts w:ascii="Times New Roman" w:hAnsi="Times New Roman"/>
          <w:sz w:val="28"/>
          <w:szCs w:val="28"/>
        </w:rPr>
        <w:t xml:space="preserve">при </w:t>
      </w:r>
      <w:r w:rsidR="007779F2">
        <w:rPr>
          <w:rFonts w:ascii="Times New Roman" w:hAnsi="Times New Roman"/>
          <w:sz w:val="28"/>
          <w:szCs w:val="28"/>
        </w:rPr>
        <w:t xml:space="preserve">формировании </w:t>
      </w:r>
      <w:r w:rsidR="00F0204E">
        <w:rPr>
          <w:rFonts w:ascii="Times New Roman" w:hAnsi="Times New Roman"/>
          <w:sz w:val="28"/>
          <w:szCs w:val="28"/>
        </w:rPr>
        <w:t>ZIP</w:t>
      </w:r>
      <w:r w:rsidR="007779F2">
        <w:rPr>
          <w:rFonts w:ascii="Times New Roman" w:hAnsi="Times New Roman"/>
          <w:sz w:val="28"/>
          <w:szCs w:val="28"/>
        </w:rPr>
        <w:t>-архива</w:t>
      </w:r>
      <w:r w:rsidR="005F24AE">
        <w:rPr>
          <w:rFonts w:ascii="Times New Roman" w:hAnsi="Times New Roman"/>
          <w:sz w:val="28"/>
          <w:szCs w:val="28"/>
        </w:rPr>
        <w:t>,</w:t>
      </w:r>
      <w:r w:rsidR="007779F2">
        <w:rPr>
          <w:rFonts w:ascii="Times New Roman" w:hAnsi="Times New Roman"/>
          <w:sz w:val="28"/>
          <w:szCs w:val="28"/>
        </w:rPr>
        <w:t xml:space="preserve"> </w:t>
      </w:r>
      <w:r w:rsidR="00F0204E">
        <w:rPr>
          <w:rFonts w:ascii="Times New Roman" w:hAnsi="Times New Roman"/>
          <w:sz w:val="28"/>
          <w:szCs w:val="28"/>
        </w:rPr>
        <w:br/>
      </w:r>
      <w:r w:rsidR="007779F2">
        <w:rPr>
          <w:rFonts w:ascii="Times New Roman" w:hAnsi="Times New Roman"/>
          <w:sz w:val="28"/>
          <w:szCs w:val="28"/>
        </w:rPr>
        <w:t xml:space="preserve">XML-документ решения (акта) органа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="005F24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власти</w:t>
      </w:r>
      <w:r w:rsidR="005F24AE">
        <w:rPr>
          <w:rFonts w:ascii="Times New Roman" w:hAnsi="Times New Roman"/>
          <w:sz w:val="28"/>
          <w:szCs w:val="28"/>
        </w:rPr>
        <w:t xml:space="preserve"> – </w:t>
      </w:r>
      <w:r w:rsidR="007779F2">
        <w:rPr>
          <w:rFonts w:ascii="Times New Roman" w:hAnsi="Times New Roman"/>
          <w:sz w:val="28"/>
          <w:szCs w:val="28"/>
        </w:rPr>
        <w:t xml:space="preserve">ZoneToGKN_*.xml должен располагаться </w:t>
      </w:r>
      <w:r w:rsidR="007779F2" w:rsidRPr="00D17B86">
        <w:rPr>
          <w:rFonts w:ascii="Times New Roman" w:hAnsi="Times New Roman"/>
          <w:sz w:val="28"/>
          <w:szCs w:val="28"/>
          <w:u w:val="single"/>
        </w:rPr>
        <w:t>обязательно</w:t>
      </w:r>
      <w:r w:rsidR="007779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79F2">
        <w:rPr>
          <w:rFonts w:ascii="Times New Roman" w:hAnsi="Times New Roman"/>
          <w:sz w:val="28"/>
          <w:szCs w:val="28"/>
        </w:rPr>
        <w:t>в корневом каталоге архива).</w:t>
      </w:r>
    </w:p>
    <w:p w:rsidR="00FF49F9" w:rsidRDefault="00FF49F9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98354E" w:rsidRDefault="007779F2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Пример формирования </w:t>
      </w:r>
      <w:r w:rsidR="00F0204E">
        <w:rPr>
          <w:rFonts w:ascii="Times New Roman" w:hAnsi="Times New Roman"/>
          <w:i/>
          <w:iCs/>
          <w:sz w:val="28"/>
          <w:szCs w:val="28"/>
          <w:u w:val="single"/>
        </w:rPr>
        <w:t>ZIP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-архива в Приложении 1.</w:t>
      </w:r>
    </w:p>
    <w:p w:rsidR="00F0204E" w:rsidRDefault="00F0204E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</w:p>
    <w:p w:rsidR="00BA2746" w:rsidRDefault="00BA2746" w:rsidP="007E0E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8354E" w:rsidRDefault="00FF49F9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>. Проверить заполнение обя</w:t>
      </w:r>
      <w:r w:rsidR="00717371">
        <w:rPr>
          <w:rFonts w:ascii="Times New Roman" w:hAnsi="Times New Roman"/>
          <w:b/>
          <w:bCs/>
          <w:sz w:val="28"/>
          <w:szCs w:val="28"/>
          <w:u w:val="single"/>
        </w:rPr>
        <w:t>зательных элементов в XML-файле</w:t>
      </w:r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 xml:space="preserve"> ZoneToGKN_*.xml .</w:t>
      </w:r>
    </w:p>
    <w:p w:rsidR="00FF49F9" w:rsidRDefault="00FF49F9" w:rsidP="00FF49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FF49F9" w:rsidRDefault="00FF49F9" w:rsidP="00FF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Пример заполнения обязательных элементов в Приложении 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F49F9" w:rsidRDefault="00FF49F9" w:rsidP="00FF49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F49F9" w:rsidRPr="00951B13" w:rsidRDefault="00FF49F9" w:rsidP="00FF49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случае, если </w:t>
      </w:r>
      <w:r w:rsidR="00280C8D">
        <w:rPr>
          <w:rFonts w:ascii="Times New Roman" w:hAnsi="Times New Roman"/>
          <w:bCs/>
          <w:sz w:val="28"/>
          <w:szCs w:val="28"/>
        </w:rPr>
        <w:t>значения координат</w:t>
      </w:r>
      <w:r>
        <w:rPr>
          <w:rFonts w:ascii="Times New Roman" w:hAnsi="Times New Roman"/>
          <w:bCs/>
          <w:sz w:val="28"/>
          <w:szCs w:val="28"/>
        </w:rPr>
        <w:t xml:space="preserve"> характерных точек границ публичного сервитута в соответствии с требованиями Порядка ведения ЕГРН определены в местной системе координат в нескольких зонах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картографической проекции, необходимо сформировать </w:t>
      </w:r>
      <w:r w:rsidRPr="00814A5C">
        <w:rPr>
          <w:rFonts w:ascii="Times New Roman" w:hAnsi="Times New Roman"/>
          <w:bCs/>
          <w:i/>
          <w:sz w:val="28"/>
          <w:szCs w:val="28"/>
        </w:rPr>
        <w:t>отдельные пакеты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7192">
        <w:rPr>
          <w:rFonts w:ascii="Times New Roman" w:hAnsi="Times New Roman"/>
          <w:bCs/>
          <w:i/>
          <w:sz w:val="28"/>
          <w:szCs w:val="28"/>
        </w:rPr>
        <w:t>документов</w:t>
      </w:r>
      <w:r>
        <w:rPr>
          <w:rFonts w:ascii="Times New Roman" w:hAnsi="Times New Roman"/>
          <w:bCs/>
          <w:i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содержащие сведения о местоположении границ в местной системе координат </w:t>
      </w:r>
      <w:r w:rsidRPr="000F7F1A">
        <w:rPr>
          <w:rFonts w:ascii="Times New Roman" w:hAnsi="Times New Roman"/>
          <w:bCs/>
          <w:i/>
          <w:sz w:val="28"/>
          <w:szCs w:val="28"/>
        </w:rPr>
        <w:t>для каждой из зон картографической проекции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AC48C4" w:rsidRDefault="00AC48C4" w:rsidP="007E0E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8354E" w:rsidRDefault="00FF49F9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 xml:space="preserve">. Проверить PDF-образ графического описания местоположения границ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публичного сервитута</w:t>
      </w:r>
      <w:r w:rsidR="006216D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 xml:space="preserve">на </w:t>
      </w:r>
      <w:r w:rsidR="007B2290" w:rsidRPr="007B2290">
        <w:rPr>
          <w:rFonts w:ascii="Times New Roman" w:hAnsi="Times New Roman"/>
          <w:b/>
          <w:bCs/>
          <w:sz w:val="28"/>
          <w:szCs w:val="28"/>
          <w:u w:val="single"/>
        </w:rPr>
        <w:t>соответстви</w:t>
      </w:r>
      <w:r w:rsidR="00D17B86">
        <w:rPr>
          <w:rFonts w:ascii="Times New Roman" w:hAnsi="Times New Roman"/>
          <w:b/>
          <w:bCs/>
          <w:sz w:val="28"/>
          <w:szCs w:val="28"/>
          <w:u w:val="single"/>
        </w:rPr>
        <w:t>е</w:t>
      </w:r>
      <w:r w:rsidR="007B2290" w:rsidRPr="007B2290">
        <w:rPr>
          <w:rFonts w:ascii="Times New Roman" w:hAnsi="Times New Roman"/>
          <w:b/>
          <w:bCs/>
          <w:sz w:val="28"/>
          <w:szCs w:val="28"/>
          <w:u w:val="single"/>
        </w:rPr>
        <w:t xml:space="preserve"> требованиям Приказа </w:t>
      </w:r>
      <w:r>
        <w:rPr>
          <w:rFonts w:ascii="Times New Roman" w:hAnsi="Times New Roman"/>
          <w:b/>
          <w:bCs/>
          <w:sz w:val="28"/>
          <w:szCs w:val="28"/>
          <w:u w:val="single"/>
        </w:rPr>
        <w:br/>
      </w:r>
      <w:r w:rsidR="007B2290" w:rsidRPr="007B2290">
        <w:rPr>
          <w:rFonts w:ascii="Times New Roman" w:hAnsi="Times New Roman"/>
          <w:b/>
          <w:bCs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П/0004</w:t>
      </w:r>
      <w:r w:rsidR="007779F2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977AF8" w:rsidRDefault="00977AF8" w:rsidP="007E0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4A3" w:rsidRDefault="007779F2" w:rsidP="00FF4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57E8A">
        <w:rPr>
          <w:rFonts w:ascii="Times New Roman" w:hAnsi="Times New Roman"/>
          <w:sz w:val="28"/>
          <w:szCs w:val="28"/>
        </w:rPr>
        <w:t xml:space="preserve"> </w:t>
      </w:r>
      <w:r w:rsidR="00CA2AF7">
        <w:rPr>
          <w:rFonts w:ascii="Times New Roman" w:hAnsi="Times New Roman"/>
          <w:sz w:val="28"/>
          <w:szCs w:val="28"/>
        </w:rPr>
        <w:t>корректность</w:t>
      </w:r>
      <w:r w:rsidR="00357E8A">
        <w:rPr>
          <w:rFonts w:ascii="Times New Roman" w:hAnsi="Times New Roman"/>
          <w:sz w:val="28"/>
          <w:szCs w:val="28"/>
        </w:rPr>
        <w:t xml:space="preserve"> оформления </w:t>
      </w:r>
      <w:r w:rsidR="00FF49F9">
        <w:rPr>
          <w:rFonts w:ascii="Times New Roman" w:hAnsi="Times New Roman"/>
          <w:sz w:val="28"/>
          <w:szCs w:val="28"/>
        </w:rPr>
        <w:t>Схемы расположения</w:t>
      </w:r>
      <w:r w:rsidR="00CA2AF7">
        <w:rPr>
          <w:rFonts w:ascii="Times New Roman" w:hAnsi="Times New Roman"/>
          <w:sz w:val="28"/>
          <w:szCs w:val="28"/>
        </w:rPr>
        <w:t xml:space="preserve"> (</w:t>
      </w:r>
      <w:r w:rsidR="00FF49F9">
        <w:rPr>
          <w:rFonts w:ascii="Times New Roman" w:hAnsi="Times New Roman"/>
          <w:sz w:val="28"/>
          <w:szCs w:val="28"/>
        </w:rPr>
        <w:t>наличие проектных границ и характерных точек</w:t>
      </w:r>
      <w:r w:rsidR="00D17B86">
        <w:rPr>
          <w:rFonts w:ascii="Times New Roman" w:hAnsi="Times New Roman"/>
          <w:sz w:val="28"/>
          <w:szCs w:val="28"/>
        </w:rPr>
        <w:t>;</w:t>
      </w:r>
      <w:r w:rsidR="00FF49F9">
        <w:rPr>
          <w:rFonts w:ascii="Times New Roman" w:hAnsi="Times New Roman"/>
          <w:sz w:val="28"/>
          <w:szCs w:val="28"/>
        </w:rPr>
        <w:t xml:space="preserve"> установленные границы </w:t>
      </w:r>
      <w:r w:rsidR="00FF49F9">
        <w:rPr>
          <w:rFonts w:ascii="Times New Roman" w:hAnsi="Times New Roman"/>
          <w:sz w:val="28"/>
          <w:szCs w:val="28"/>
        </w:rPr>
        <w:br/>
        <w:t>административно-территориальных образований;</w:t>
      </w:r>
      <w:r w:rsidR="00CA2AF7">
        <w:rPr>
          <w:rFonts w:ascii="Times New Roman" w:hAnsi="Times New Roman"/>
          <w:sz w:val="28"/>
          <w:szCs w:val="28"/>
        </w:rPr>
        <w:t xml:space="preserve"> </w:t>
      </w:r>
      <w:r w:rsidR="00FF49F9" w:rsidRPr="00FF49F9">
        <w:rPr>
          <w:rFonts w:ascii="Times New Roman" w:hAnsi="Times New Roman"/>
          <w:sz w:val="28"/>
          <w:szCs w:val="28"/>
        </w:rPr>
        <w:t>проектное местоположение инженерного сооружения (в случае если публичный сервитут устанавливается для использования земельных участков и (или) земель в целях размещения инженерного сооружения);</w:t>
      </w:r>
      <w:r w:rsidR="00FF49F9">
        <w:rPr>
          <w:rFonts w:ascii="Times New Roman" w:hAnsi="Times New Roman"/>
          <w:sz w:val="28"/>
          <w:szCs w:val="28"/>
        </w:rPr>
        <w:t xml:space="preserve"> </w:t>
      </w:r>
      <w:r w:rsidR="00FF49F9" w:rsidRPr="00FF49F9">
        <w:rPr>
          <w:rFonts w:ascii="Times New Roman" w:hAnsi="Times New Roman"/>
          <w:sz w:val="28"/>
          <w:szCs w:val="28"/>
        </w:rPr>
        <w:t>границы и кадастровые номера земельных участков (при их наличии), в отношении которых испрашивается публичный сервитут;</w:t>
      </w:r>
      <w:r w:rsidR="00FF49F9">
        <w:rPr>
          <w:rFonts w:ascii="Times New Roman" w:hAnsi="Times New Roman"/>
          <w:sz w:val="28"/>
          <w:szCs w:val="28"/>
        </w:rPr>
        <w:t xml:space="preserve"> </w:t>
      </w:r>
      <w:r w:rsidR="00FF49F9" w:rsidRPr="00FF49F9">
        <w:rPr>
          <w:rFonts w:ascii="Times New Roman" w:hAnsi="Times New Roman"/>
          <w:sz w:val="28"/>
          <w:szCs w:val="28"/>
        </w:rPr>
        <w:t>используемые условные знаки и обозначения;</w:t>
      </w:r>
      <w:r w:rsidR="00FF49F9">
        <w:rPr>
          <w:rFonts w:ascii="Times New Roman" w:hAnsi="Times New Roman"/>
          <w:sz w:val="28"/>
          <w:szCs w:val="28"/>
        </w:rPr>
        <w:t xml:space="preserve"> масштаб</w:t>
      </w:r>
      <w:r w:rsidR="00CA2AF7">
        <w:rPr>
          <w:rFonts w:ascii="Times New Roman" w:hAnsi="Times New Roman"/>
          <w:sz w:val="28"/>
          <w:szCs w:val="28"/>
        </w:rPr>
        <w:t>)</w:t>
      </w:r>
      <w:r w:rsidR="00AC48C4">
        <w:rPr>
          <w:rFonts w:ascii="Times New Roman" w:hAnsi="Times New Roman"/>
          <w:sz w:val="28"/>
          <w:szCs w:val="28"/>
        </w:rPr>
        <w:t>;</w:t>
      </w:r>
      <w:r w:rsidR="00154804">
        <w:rPr>
          <w:rFonts w:ascii="Times New Roman" w:hAnsi="Times New Roman"/>
          <w:sz w:val="28"/>
          <w:szCs w:val="28"/>
        </w:rPr>
        <w:t xml:space="preserve"> </w:t>
      </w:r>
    </w:p>
    <w:p w:rsidR="00707D5F" w:rsidRDefault="006216DF" w:rsidP="007E0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7AF8">
        <w:rPr>
          <w:rFonts w:ascii="Times New Roman" w:hAnsi="Times New Roman"/>
          <w:iCs/>
          <w:sz w:val="28"/>
          <w:szCs w:val="28"/>
        </w:rPr>
        <w:t>конфигураци</w:t>
      </w:r>
      <w:r w:rsidR="00CA2AF7" w:rsidRPr="00977AF8">
        <w:rPr>
          <w:rFonts w:ascii="Times New Roman" w:hAnsi="Times New Roman"/>
          <w:iCs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границы </w:t>
      </w:r>
      <w:r w:rsidR="00FF49F9">
        <w:rPr>
          <w:rFonts w:ascii="Times New Roman" w:hAnsi="Times New Roman"/>
          <w:sz w:val="28"/>
          <w:szCs w:val="28"/>
        </w:rPr>
        <w:t>публичного сервитута</w:t>
      </w:r>
      <w:r w:rsidR="00570538">
        <w:rPr>
          <w:rFonts w:ascii="Times New Roman" w:hAnsi="Times New Roman"/>
          <w:sz w:val="28"/>
          <w:szCs w:val="28"/>
        </w:rPr>
        <w:t xml:space="preserve">, </w:t>
      </w:r>
      <w:r w:rsidR="00CA2AF7">
        <w:rPr>
          <w:rFonts w:ascii="Times New Roman" w:hAnsi="Times New Roman"/>
          <w:sz w:val="28"/>
          <w:szCs w:val="28"/>
        </w:rPr>
        <w:t>содержащаяся</w:t>
      </w:r>
      <w:r w:rsidR="001C77C4">
        <w:rPr>
          <w:rFonts w:ascii="Times New Roman" w:hAnsi="Times New Roman"/>
          <w:sz w:val="28"/>
          <w:szCs w:val="28"/>
        </w:rPr>
        <w:t xml:space="preserve"> на </w:t>
      </w:r>
      <w:r w:rsidR="008D3A33">
        <w:rPr>
          <w:rFonts w:ascii="Times New Roman" w:hAnsi="Times New Roman"/>
          <w:sz w:val="28"/>
          <w:szCs w:val="28"/>
        </w:rPr>
        <w:t>Схеме расположения</w:t>
      </w:r>
      <w:r w:rsidR="001C77C4">
        <w:rPr>
          <w:rFonts w:ascii="Times New Roman" w:hAnsi="Times New Roman"/>
          <w:sz w:val="28"/>
          <w:szCs w:val="28"/>
        </w:rPr>
        <w:t xml:space="preserve">, </w:t>
      </w:r>
      <w:r w:rsidR="00CA2AF7">
        <w:rPr>
          <w:rFonts w:ascii="Times New Roman" w:hAnsi="Times New Roman"/>
          <w:sz w:val="28"/>
          <w:szCs w:val="28"/>
        </w:rPr>
        <w:t xml:space="preserve">должна соответствовать </w:t>
      </w:r>
      <w:r w:rsidR="001C77C4">
        <w:rPr>
          <w:rFonts w:ascii="Times New Roman" w:hAnsi="Times New Roman"/>
          <w:sz w:val="28"/>
          <w:szCs w:val="28"/>
        </w:rPr>
        <w:t>конфигурации таких границ, содержащ</w:t>
      </w:r>
      <w:r w:rsidR="00280C8D">
        <w:rPr>
          <w:rFonts w:ascii="Times New Roman" w:hAnsi="Times New Roman"/>
          <w:sz w:val="28"/>
          <w:szCs w:val="28"/>
        </w:rPr>
        <w:t>их</w:t>
      </w:r>
      <w:r w:rsidR="001C77C4">
        <w:rPr>
          <w:rFonts w:ascii="Times New Roman" w:hAnsi="Times New Roman"/>
          <w:sz w:val="28"/>
          <w:szCs w:val="28"/>
        </w:rPr>
        <w:t xml:space="preserve">ся в </w:t>
      </w:r>
      <w:r w:rsidR="00717371">
        <w:rPr>
          <w:rFonts w:ascii="Times New Roman" w:hAnsi="Times New Roman"/>
          <w:sz w:val="28"/>
          <w:szCs w:val="28"/>
        </w:rPr>
        <w:t xml:space="preserve">решении об установлении </w:t>
      </w:r>
      <w:r w:rsidR="008D3A33">
        <w:rPr>
          <w:rFonts w:ascii="Times New Roman" w:hAnsi="Times New Roman"/>
          <w:sz w:val="28"/>
          <w:szCs w:val="28"/>
        </w:rPr>
        <w:t>публичного сервитута</w:t>
      </w:r>
      <w:r w:rsidR="00717371">
        <w:rPr>
          <w:rFonts w:ascii="Times New Roman" w:hAnsi="Times New Roman"/>
          <w:sz w:val="28"/>
          <w:szCs w:val="28"/>
        </w:rPr>
        <w:t xml:space="preserve"> </w:t>
      </w:r>
      <w:r w:rsidR="00717371" w:rsidRPr="00E640E1">
        <w:rPr>
          <w:rFonts w:ascii="Times New Roman" w:hAnsi="Times New Roman"/>
          <w:sz w:val="28"/>
          <w:szCs w:val="28"/>
        </w:rPr>
        <w:t>(при наличии)</w:t>
      </w:r>
      <w:r w:rsidR="00CA2AF7" w:rsidRPr="00E640E1">
        <w:rPr>
          <w:rFonts w:ascii="Times New Roman" w:hAnsi="Times New Roman"/>
          <w:sz w:val="28"/>
          <w:szCs w:val="28"/>
        </w:rPr>
        <w:t>,</w:t>
      </w:r>
      <w:r w:rsidR="00CA2AF7">
        <w:rPr>
          <w:rFonts w:ascii="Times New Roman" w:hAnsi="Times New Roman"/>
          <w:sz w:val="28"/>
          <w:szCs w:val="28"/>
        </w:rPr>
        <w:t xml:space="preserve"> а также конфигурации таких границ, построенной по характерным точкам границ, содержащимся в </w:t>
      </w:r>
      <w:r w:rsidR="00977AF8">
        <w:rPr>
          <w:rFonts w:ascii="Times New Roman" w:hAnsi="Times New Roman"/>
          <w:sz w:val="28"/>
          <w:szCs w:val="28"/>
          <w:lang w:val="en-US"/>
        </w:rPr>
        <w:t>XML</w:t>
      </w:r>
      <w:r w:rsidR="00977AF8">
        <w:rPr>
          <w:rFonts w:ascii="Times New Roman" w:hAnsi="Times New Roman"/>
          <w:sz w:val="28"/>
          <w:szCs w:val="28"/>
        </w:rPr>
        <w:t>-документе</w:t>
      </w:r>
      <w:r w:rsidR="00977AF8" w:rsidRPr="00977AF8">
        <w:rPr>
          <w:rFonts w:ascii="Times New Roman" w:hAnsi="Times New Roman"/>
          <w:bCs/>
          <w:sz w:val="28"/>
          <w:szCs w:val="28"/>
        </w:rPr>
        <w:t xml:space="preserve"> </w:t>
      </w:r>
      <w:r w:rsidR="00977AF8" w:rsidRPr="00863A84">
        <w:rPr>
          <w:rFonts w:ascii="Times New Roman" w:hAnsi="Times New Roman"/>
          <w:bCs/>
          <w:sz w:val="28"/>
          <w:szCs w:val="28"/>
          <w:lang w:val="en-US"/>
        </w:rPr>
        <w:t>TerrytoryToGKN</w:t>
      </w:r>
      <w:r w:rsidR="00977AF8" w:rsidRPr="00863A84">
        <w:rPr>
          <w:rFonts w:ascii="Times New Roman" w:hAnsi="Times New Roman"/>
          <w:bCs/>
          <w:sz w:val="28"/>
          <w:szCs w:val="28"/>
        </w:rPr>
        <w:t>_*.xml</w:t>
      </w:r>
      <w:r w:rsidR="00977AF8">
        <w:rPr>
          <w:rFonts w:ascii="Times New Roman" w:hAnsi="Times New Roman"/>
          <w:bCs/>
          <w:sz w:val="28"/>
          <w:szCs w:val="28"/>
        </w:rPr>
        <w:t xml:space="preserve"> (проверяется визуальное соответствие)</w:t>
      </w:r>
      <w:r w:rsidR="005F24AE">
        <w:rPr>
          <w:rFonts w:ascii="Times New Roman" w:hAnsi="Times New Roman"/>
          <w:sz w:val="28"/>
          <w:szCs w:val="28"/>
        </w:rPr>
        <w:t>.</w:t>
      </w:r>
    </w:p>
    <w:p w:rsidR="006216DF" w:rsidRDefault="006216DF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57CA" w:rsidRDefault="00E640E1" w:rsidP="007E0E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EC7594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r w:rsidR="00AE57CA">
        <w:rPr>
          <w:rFonts w:ascii="Times New Roman" w:hAnsi="Times New Roman"/>
          <w:b/>
          <w:bCs/>
          <w:sz w:val="28"/>
          <w:szCs w:val="28"/>
          <w:u w:val="single"/>
        </w:rPr>
        <w:t xml:space="preserve">Обеспечить направление </w:t>
      </w:r>
      <w:r w:rsidR="00AE57CA" w:rsidRPr="00AC48C4">
        <w:rPr>
          <w:rFonts w:ascii="Times New Roman" w:hAnsi="Times New Roman"/>
          <w:b/>
          <w:bCs/>
          <w:sz w:val="28"/>
          <w:szCs w:val="28"/>
          <w:u w:val="single"/>
        </w:rPr>
        <w:t>документов надлежащим</w:t>
      </w:r>
      <w:r w:rsidR="00AE57CA">
        <w:rPr>
          <w:rFonts w:ascii="Times New Roman" w:hAnsi="Times New Roman"/>
          <w:b/>
          <w:bCs/>
          <w:sz w:val="28"/>
          <w:szCs w:val="28"/>
          <w:u w:val="single"/>
        </w:rPr>
        <w:t xml:space="preserve"> органом.</w:t>
      </w:r>
    </w:p>
    <w:p w:rsidR="00E640E1" w:rsidRDefault="00E640E1" w:rsidP="007E0E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640E1" w:rsidRDefault="005E29B5" w:rsidP="007E0E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E640E1">
        <w:rPr>
          <w:rFonts w:ascii="Times New Roman" w:hAnsi="Times New Roman"/>
          <w:bCs/>
          <w:sz w:val="28"/>
          <w:szCs w:val="28"/>
        </w:rPr>
        <w:t xml:space="preserve">пунктом 21 </w:t>
      </w:r>
      <w:r>
        <w:rPr>
          <w:rFonts w:ascii="Times New Roman" w:hAnsi="Times New Roman"/>
          <w:bCs/>
          <w:sz w:val="28"/>
          <w:szCs w:val="28"/>
        </w:rPr>
        <w:t>част</w:t>
      </w:r>
      <w:r w:rsidR="00E640E1">
        <w:rPr>
          <w:rFonts w:ascii="Times New Roman" w:hAnsi="Times New Roman"/>
          <w:bCs/>
          <w:sz w:val="28"/>
          <w:szCs w:val="28"/>
        </w:rPr>
        <w:t>и 1, частью 15.1</w:t>
      </w:r>
      <w:r>
        <w:rPr>
          <w:rFonts w:ascii="Times New Roman" w:hAnsi="Times New Roman"/>
          <w:bCs/>
          <w:sz w:val="28"/>
          <w:szCs w:val="28"/>
        </w:rPr>
        <w:t xml:space="preserve"> статьи 32 Закона </w:t>
      </w:r>
      <w:r w:rsidR="00E640E1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о регистрации</w:t>
      </w:r>
      <w:r w:rsidR="003D32F7">
        <w:rPr>
          <w:rFonts w:ascii="Times New Roman" w:hAnsi="Times New Roman"/>
          <w:bCs/>
          <w:sz w:val="28"/>
          <w:szCs w:val="28"/>
        </w:rPr>
        <w:t>, пунктом 4(1) Правил № 1532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D32F7" w:rsidRPr="00E640E1">
        <w:rPr>
          <w:rFonts w:ascii="Times New Roman" w:hAnsi="Times New Roman"/>
          <w:bCs/>
          <w:sz w:val="28"/>
          <w:szCs w:val="28"/>
        </w:rPr>
        <w:t xml:space="preserve">исполнительный </w:t>
      </w:r>
      <w:r w:rsidR="00E640E1" w:rsidRPr="00E640E1">
        <w:rPr>
          <w:rFonts w:ascii="Times New Roman" w:hAnsi="Times New Roman"/>
          <w:bCs/>
          <w:sz w:val="28"/>
          <w:szCs w:val="28"/>
        </w:rPr>
        <w:t xml:space="preserve">орган государственной власти или орган местного самоуправления, принявшие решение об установлении публичного сервитута,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</w:t>
      </w:r>
      <w:r w:rsidR="003D32F7">
        <w:rPr>
          <w:rFonts w:ascii="Times New Roman" w:hAnsi="Times New Roman"/>
          <w:bCs/>
          <w:sz w:val="28"/>
          <w:szCs w:val="28"/>
        </w:rPr>
        <w:br/>
      </w:r>
      <w:r w:rsidR="00E640E1" w:rsidRPr="00E640E1">
        <w:rPr>
          <w:rFonts w:ascii="Times New Roman" w:hAnsi="Times New Roman"/>
          <w:bCs/>
          <w:sz w:val="28"/>
          <w:szCs w:val="28"/>
        </w:rPr>
        <w:t xml:space="preserve">в течение пяти рабочих дней со дня принятия данного решения. </w:t>
      </w:r>
    </w:p>
    <w:p w:rsidR="007636F6" w:rsidRPr="007636F6" w:rsidRDefault="007636F6" w:rsidP="007636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36F6">
        <w:rPr>
          <w:rFonts w:ascii="Times New Roman" w:hAnsi="Times New Roman"/>
          <w:bCs/>
          <w:sz w:val="28"/>
          <w:szCs w:val="28"/>
        </w:rPr>
        <w:t>В соответствии с пунктом 33 Правил № 1532 при информационном взаимодействии документы предоставляются в виде электронных документов в формате XML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636F6" w:rsidRPr="007636F6" w:rsidRDefault="007636F6" w:rsidP="007636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36F6">
        <w:rPr>
          <w:rFonts w:ascii="Times New Roman" w:hAnsi="Times New Roman"/>
          <w:bCs/>
          <w:sz w:val="28"/>
          <w:szCs w:val="28"/>
        </w:rPr>
        <w:t>При отсутствии технической возможности использовать информационно-телекоммуникационную сеть «Интернет» документы предоставляются на электронных носителях.</w:t>
      </w:r>
    </w:p>
    <w:p w:rsidR="003D32F7" w:rsidRPr="006F3E5F" w:rsidRDefault="003D32F7" w:rsidP="003D32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F3E5F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bCs/>
          <w:sz w:val="28"/>
          <w:szCs w:val="28"/>
        </w:rPr>
        <w:t xml:space="preserve">пунктом 34 Правил № 1532 </w:t>
      </w:r>
      <w:r w:rsidRPr="006F3E5F">
        <w:rPr>
          <w:rFonts w:ascii="Times New Roman" w:hAnsi="Times New Roman"/>
          <w:bCs/>
          <w:sz w:val="28"/>
          <w:szCs w:val="28"/>
        </w:rPr>
        <w:t xml:space="preserve">сведения и документы, предоставляемые в орган регистрации прав в электронном виде, должны быть защищены от доступа лиц, не участвующих в их подготовке, обработке </w:t>
      </w:r>
      <w:r>
        <w:rPr>
          <w:rFonts w:ascii="Times New Roman" w:hAnsi="Times New Roman"/>
          <w:bCs/>
          <w:sz w:val="28"/>
          <w:szCs w:val="28"/>
        </w:rPr>
        <w:br/>
      </w:r>
      <w:r w:rsidRPr="006F3E5F">
        <w:rPr>
          <w:rFonts w:ascii="Times New Roman" w:hAnsi="Times New Roman"/>
          <w:bCs/>
          <w:sz w:val="28"/>
          <w:szCs w:val="28"/>
        </w:rPr>
        <w:lastRenderedPageBreak/>
        <w:t xml:space="preserve">и получении, а также заверены </w:t>
      </w:r>
      <w:r>
        <w:rPr>
          <w:rFonts w:ascii="Times New Roman" w:hAnsi="Times New Roman"/>
          <w:bCs/>
          <w:sz w:val="28"/>
          <w:szCs w:val="28"/>
        </w:rPr>
        <w:t>УКЭП</w:t>
      </w:r>
      <w:r w:rsidRPr="006F3E5F">
        <w:rPr>
          <w:rFonts w:ascii="Times New Roman" w:hAnsi="Times New Roman"/>
          <w:bCs/>
          <w:sz w:val="28"/>
          <w:szCs w:val="28"/>
        </w:rPr>
        <w:t xml:space="preserve"> подготовившего и направившего </w:t>
      </w:r>
      <w:r>
        <w:rPr>
          <w:rFonts w:ascii="Times New Roman" w:hAnsi="Times New Roman"/>
          <w:bCs/>
          <w:sz w:val="28"/>
          <w:szCs w:val="28"/>
        </w:rPr>
        <w:br/>
      </w:r>
      <w:r w:rsidRPr="006F3E5F">
        <w:rPr>
          <w:rFonts w:ascii="Times New Roman" w:hAnsi="Times New Roman"/>
          <w:bCs/>
          <w:sz w:val="28"/>
          <w:szCs w:val="28"/>
        </w:rPr>
        <w:t>их органа.</w:t>
      </w:r>
    </w:p>
    <w:p w:rsidR="00EC7594" w:rsidRPr="007636F6" w:rsidRDefault="007636F6" w:rsidP="007636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36F6">
        <w:rPr>
          <w:rFonts w:ascii="Times New Roman" w:hAnsi="Times New Roman"/>
          <w:bCs/>
          <w:sz w:val="28"/>
          <w:szCs w:val="28"/>
        </w:rPr>
        <w:t xml:space="preserve">В связи с этим документы, необходимые для внесения в ЕГРН сведений о границах </w:t>
      </w:r>
      <w:r w:rsidR="003D32F7">
        <w:rPr>
          <w:rFonts w:ascii="Times New Roman" w:hAnsi="Times New Roman"/>
          <w:bCs/>
          <w:sz w:val="28"/>
          <w:szCs w:val="28"/>
        </w:rPr>
        <w:t>публичных сервитутов</w:t>
      </w:r>
      <w:r w:rsidRPr="007636F6">
        <w:rPr>
          <w:rFonts w:ascii="Times New Roman" w:hAnsi="Times New Roman"/>
          <w:bCs/>
          <w:sz w:val="28"/>
          <w:szCs w:val="28"/>
        </w:rPr>
        <w:t xml:space="preserve">, заверенные УКЭП уполномоченного органа государственной власти, необходимо предоставить в орган регистрации прав в установленном Законом о регистрации и Правилами </w:t>
      </w:r>
      <w:r w:rsidR="003D32F7">
        <w:rPr>
          <w:rFonts w:ascii="Times New Roman" w:hAnsi="Times New Roman"/>
          <w:bCs/>
          <w:sz w:val="28"/>
          <w:szCs w:val="28"/>
        </w:rPr>
        <w:br/>
      </w:r>
      <w:r w:rsidRPr="007636F6">
        <w:rPr>
          <w:rFonts w:ascii="Times New Roman" w:hAnsi="Times New Roman"/>
          <w:bCs/>
          <w:sz w:val="28"/>
          <w:szCs w:val="28"/>
        </w:rPr>
        <w:t>№ 1532 порядке.</w:t>
      </w:r>
    </w:p>
    <w:p w:rsidR="00AC564F" w:rsidRPr="00AC564F" w:rsidRDefault="00AC564F" w:rsidP="00AC5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8354E" w:rsidRPr="003D32F7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3D32F7">
        <w:rPr>
          <w:rFonts w:ascii="Times New Roman" w:hAnsi="Times New Roman"/>
          <w:b/>
          <w:i/>
          <w:iCs/>
          <w:sz w:val="28"/>
          <w:szCs w:val="28"/>
        </w:rPr>
        <w:t>Используемые сокращения:</w:t>
      </w:r>
    </w:p>
    <w:p w:rsidR="0098354E" w:rsidRPr="007636F6" w:rsidRDefault="007779F2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636F6">
        <w:rPr>
          <w:rFonts w:ascii="Times New Roman" w:hAnsi="Times New Roman"/>
          <w:i/>
          <w:iCs/>
          <w:sz w:val="28"/>
          <w:szCs w:val="28"/>
        </w:rPr>
        <w:t xml:space="preserve">Закон </w:t>
      </w:r>
      <w:r w:rsidR="00226491" w:rsidRPr="007636F6">
        <w:rPr>
          <w:rFonts w:ascii="Times New Roman" w:hAnsi="Times New Roman"/>
          <w:i/>
          <w:iCs/>
          <w:sz w:val="28"/>
          <w:szCs w:val="28"/>
        </w:rPr>
        <w:t>о регистрации</w:t>
      </w:r>
      <w:r w:rsidRPr="007636F6">
        <w:rPr>
          <w:rFonts w:ascii="Times New Roman" w:hAnsi="Times New Roman"/>
          <w:i/>
          <w:sz w:val="28"/>
          <w:szCs w:val="28"/>
        </w:rPr>
        <w:t xml:space="preserve"> – Федеральный закон от 13.07.2015 № 218-ФЗ </w:t>
      </w:r>
      <w:r w:rsidRPr="007636F6">
        <w:rPr>
          <w:rFonts w:ascii="Arial Unicode MS" w:eastAsia="Arial Unicode MS" w:hAnsi="Arial Unicode MS" w:cs="Arial Unicode MS"/>
          <w:i/>
          <w:sz w:val="28"/>
          <w:szCs w:val="28"/>
        </w:rPr>
        <w:br/>
      </w:r>
      <w:r w:rsidRPr="007636F6">
        <w:rPr>
          <w:rFonts w:ascii="Times New Roman" w:hAnsi="Times New Roman"/>
          <w:i/>
          <w:sz w:val="28"/>
          <w:szCs w:val="28"/>
        </w:rPr>
        <w:t>«О государственной регистрации недвижимости»;</w:t>
      </w:r>
    </w:p>
    <w:p w:rsidR="0098354E" w:rsidRPr="007636F6" w:rsidRDefault="007779F2" w:rsidP="007E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36F6">
        <w:rPr>
          <w:rFonts w:ascii="Times New Roman" w:hAnsi="Times New Roman"/>
          <w:i/>
          <w:iCs/>
          <w:sz w:val="28"/>
          <w:szCs w:val="28"/>
        </w:rPr>
        <w:t>Правила № 1532</w:t>
      </w:r>
      <w:r w:rsidRPr="007636F6">
        <w:rPr>
          <w:rFonts w:ascii="Times New Roman" w:hAnsi="Times New Roman"/>
          <w:i/>
          <w:sz w:val="28"/>
          <w:szCs w:val="28"/>
        </w:rPr>
        <w:t xml:space="preserve"> – Правила предоставления документов, направляемых или предоставляемых в соответствии с частями 1, 3 - 13.3, 15, 15(1), 15.2 статьи 32 Закона </w:t>
      </w:r>
      <w:r w:rsidR="00C8494A" w:rsidRPr="007636F6">
        <w:rPr>
          <w:rFonts w:ascii="Times New Roman" w:hAnsi="Times New Roman"/>
          <w:i/>
          <w:sz w:val="28"/>
          <w:szCs w:val="28"/>
        </w:rPr>
        <w:t>о регистрации</w:t>
      </w:r>
      <w:r w:rsidRPr="007636F6">
        <w:rPr>
          <w:rFonts w:ascii="Times New Roman" w:hAnsi="Times New Roman"/>
          <w:i/>
          <w:sz w:val="28"/>
          <w:szCs w:val="28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ЕГРН, утвержденные постановлением Правительства Российской Федерации от 31.12.2015 </w:t>
      </w:r>
      <w:r w:rsidR="00280C8D">
        <w:rPr>
          <w:rFonts w:ascii="Times New Roman" w:hAnsi="Times New Roman"/>
          <w:i/>
          <w:sz w:val="28"/>
          <w:szCs w:val="28"/>
        </w:rPr>
        <w:br/>
      </w:r>
      <w:r w:rsidRPr="007636F6">
        <w:rPr>
          <w:rFonts w:ascii="Times New Roman" w:hAnsi="Times New Roman"/>
          <w:i/>
          <w:sz w:val="28"/>
          <w:szCs w:val="28"/>
        </w:rPr>
        <w:t xml:space="preserve">№ 1532; </w:t>
      </w:r>
    </w:p>
    <w:p w:rsidR="00154804" w:rsidRPr="007636F6" w:rsidRDefault="007779F2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636F6">
        <w:rPr>
          <w:rFonts w:ascii="Times New Roman" w:hAnsi="Times New Roman"/>
          <w:i/>
          <w:iCs/>
          <w:sz w:val="28"/>
          <w:szCs w:val="28"/>
        </w:rPr>
        <w:t>Приказ № П/369</w:t>
      </w:r>
      <w:r w:rsidR="00F245B3">
        <w:rPr>
          <w:rStyle w:val="ad"/>
          <w:rFonts w:ascii="Times New Roman" w:hAnsi="Times New Roman"/>
          <w:i/>
          <w:iCs/>
          <w:sz w:val="28"/>
          <w:szCs w:val="28"/>
        </w:rPr>
        <w:footnoteReference w:id="1"/>
      </w:r>
      <w:r w:rsidRPr="007636F6">
        <w:rPr>
          <w:rFonts w:ascii="Times New Roman" w:hAnsi="Times New Roman"/>
          <w:i/>
          <w:sz w:val="28"/>
          <w:szCs w:val="28"/>
        </w:rPr>
        <w:t xml:space="preserve"> – Приказ Росреестра от 01.08.2014 № П/369 </w:t>
      </w:r>
      <w:r w:rsidRPr="007636F6">
        <w:rPr>
          <w:rFonts w:ascii="Arial Unicode MS" w:eastAsia="Arial Unicode MS" w:hAnsi="Arial Unicode MS" w:cs="Arial Unicode MS"/>
          <w:i/>
          <w:sz w:val="28"/>
          <w:szCs w:val="28"/>
        </w:rPr>
        <w:br/>
      </w:r>
      <w:r w:rsidRPr="007636F6">
        <w:rPr>
          <w:rFonts w:ascii="Times New Roman" w:hAnsi="Times New Roman"/>
          <w:i/>
          <w:sz w:val="28"/>
          <w:szCs w:val="28"/>
        </w:rPr>
        <w:t>«О реализации информационного взаимодействия при ведении государственного кадастра недвижимости в электронном вид» (в редакции приказа Росреестра от 15.09.2016 № П/0465)</w:t>
      </w:r>
      <w:r w:rsidR="00154804" w:rsidRPr="007636F6">
        <w:rPr>
          <w:rFonts w:ascii="Times New Roman" w:hAnsi="Times New Roman"/>
          <w:i/>
          <w:sz w:val="28"/>
          <w:szCs w:val="28"/>
        </w:rPr>
        <w:t>;</w:t>
      </w:r>
    </w:p>
    <w:p w:rsidR="003D32F7" w:rsidRDefault="003D32F7" w:rsidP="003D32F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Приказ</w:t>
      </w:r>
      <w:r w:rsidRPr="003D32F7">
        <w:rPr>
          <w:rFonts w:ascii="Times New Roman" w:hAnsi="Times New Roman"/>
          <w:i/>
          <w:sz w:val="28"/>
          <w:szCs w:val="28"/>
        </w:rPr>
        <w:t xml:space="preserve"> № П/0004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3D32F7">
        <w:rPr>
          <w:rFonts w:ascii="Times New Roman" w:hAnsi="Times New Roman"/>
          <w:i/>
          <w:sz w:val="28"/>
          <w:szCs w:val="28"/>
        </w:rPr>
        <w:t xml:space="preserve">приказ Росреестра от 13.01.2021 </w:t>
      </w:r>
      <w:r>
        <w:rPr>
          <w:rFonts w:ascii="Times New Roman" w:hAnsi="Times New Roman"/>
          <w:i/>
          <w:sz w:val="28"/>
          <w:szCs w:val="28"/>
        </w:rPr>
        <w:t>№</w:t>
      </w:r>
      <w:r w:rsidRPr="003D32F7">
        <w:rPr>
          <w:rFonts w:ascii="Times New Roman" w:hAnsi="Times New Roman"/>
          <w:i/>
          <w:sz w:val="28"/>
          <w:szCs w:val="28"/>
        </w:rPr>
        <w:t xml:space="preserve"> П/0004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br/>
        <w:t>«</w:t>
      </w:r>
      <w:r w:rsidRPr="003D32F7">
        <w:rPr>
          <w:rFonts w:ascii="Times New Roman" w:hAnsi="Times New Roman"/>
          <w:i/>
          <w:sz w:val="28"/>
          <w:szCs w:val="28"/>
        </w:rPr>
        <w:t>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</w:t>
      </w:r>
      <w:r>
        <w:rPr>
          <w:rFonts w:ascii="Times New Roman" w:hAnsi="Times New Roman"/>
          <w:i/>
          <w:sz w:val="28"/>
          <w:szCs w:val="28"/>
        </w:rPr>
        <w:t>»;</w:t>
      </w:r>
    </w:p>
    <w:p w:rsidR="00CD7823" w:rsidRDefault="00CD7823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Порядок ведения ЕГРН – </w:t>
      </w:r>
      <w:r w:rsidRPr="00CD7823">
        <w:rPr>
          <w:rFonts w:ascii="Times New Roman" w:hAnsi="Times New Roman"/>
          <w:i/>
          <w:sz w:val="28"/>
          <w:szCs w:val="28"/>
        </w:rPr>
        <w:t>поряд</w:t>
      </w:r>
      <w:r>
        <w:rPr>
          <w:rFonts w:ascii="Times New Roman" w:hAnsi="Times New Roman"/>
          <w:i/>
          <w:sz w:val="28"/>
          <w:szCs w:val="28"/>
        </w:rPr>
        <w:t>ок</w:t>
      </w:r>
      <w:r w:rsidRPr="00CD7823">
        <w:rPr>
          <w:rFonts w:ascii="Times New Roman" w:hAnsi="Times New Roman"/>
          <w:i/>
          <w:sz w:val="28"/>
          <w:szCs w:val="28"/>
        </w:rPr>
        <w:t xml:space="preserve"> ведения </w:t>
      </w:r>
      <w:r>
        <w:rPr>
          <w:rFonts w:ascii="Times New Roman" w:hAnsi="Times New Roman"/>
          <w:i/>
          <w:sz w:val="28"/>
          <w:szCs w:val="28"/>
        </w:rPr>
        <w:t>ЕГРН</w:t>
      </w:r>
      <w:r w:rsidRPr="00CD7823">
        <w:rPr>
          <w:rFonts w:ascii="Times New Roman" w:hAnsi="Times New Roman"/>
          <w:i/>
          <w:sz w:val="28"/>
          <w:szCs w:val="28"/>
        </w:rPr>
        <w:t xml:space="preserve">, формы специальной регистрационной надписи на документе, выражающем содержание сделки, состава сведений, включаемых в специальную регистрационную надпись </w:t>
      </w:r>
      <w:r>
        <w:rPr>
          <w:rFonts w:ascii="Times New Roman" w:hAnsi="Times New Roman"/>
          <w:i/>
          <w:sz w:val="28"/>
          <w:szCs w:val="28"/>
        </w:rPr>
        <w:br/>
      </w:r>
      <w:r w:rsidRPr="00CD7823">
        <w:rPr>
          <w:rFonts w:ascii="Times New Roman" w:hAnsi="Times New Roman"/>
          <w:i/>
          <w:sz w:val="28"/>
          <w:szCs w:val="28"/>
        </w:rPr>
        <w:t xml:space="preserve">на документе, выражающем содержание сделки, и требований </w:t>
      </w:r>
      <w:r>
        <w:rPr>
          <w:rFonts w:ascii="Times New Roman" w:hAnsi="Times New Roman"/>
          <w:i/>
          <w:sz w:val="28"/>
          <w:szCs w:val="28"/>
        </w:rPr>
        <w:br/>
      </w:r>
      <w:r w:rsidRPr="00CD7823">
        <w:rPr>
          <w:rFonts w:ascii="Times New Roman" w:hAnsi="Times New Roman"/>
          <w:i/>
          <w:sz w:val="28"/>
          <w:szCs w:val="28"/>
        </w:rPr>
        <w:t xml:space="preserve">к ее заполнению, а также требований к формату специальной регистрационной надписи на документе, выражающем содержание сделки, </w:t>
      </w:r>
      <w:r>
        <w:rPr>
          <w:rFonts w:ascii="Times New Roman" w:hAnsi="Times New Roman"/>
          <w:i/>
          <w:sz w:val="28"/>
          <w:szCs w:val="28"/>
        </w:rPr>
        <w:br/>
      </w:r>
      <w:r w:rsidRPr="00CD7823">
        <w:rPr>
          <w:rFonts w:ascii="Times New Roman" w:hAnsi="Times New Roman"/>
          <w:i/>
          <w:sz w:val="28"/>
          <w:szCs w:val="28"/>
        </w:rPr>
        <w:t xml:space="preserve">в электронной форме, порядка изменения в </w:t>
      </w:r>
      <w:r>
        <w:rPr>
          <w:rFonts w:ascii="Times New Roman" w:hAnsi="Times New Roman"/>
          <w:i/>
          <w:sz w:val="28"/>
          <w:szCs w:val="28"/>
        </w:rPr>
        <w:t>ЕГРН</w:t>
      </w:r>
      <w:r w:rsidRPr="00CD7823">
        <w:rPr>
          <w:rFonts w:ascii="Times New Roman" w:hAnsi="Times New Roman"/>
          <w:i/>
          <w:sz w:val="28"/>
          <w:szCs w:val="28"/>
        </w:rPr>
        <w:t xml:space="preserve"> сведений о местоположении границ земельного участка при исправлении реестровой ошибки</w:t>
      </w:r>
      <w:r>
        <w:rPr>
          <w:rFonts w:ascii="Times New Roman" w:hAnsi="Times New Roman"/>
          <w:i/>
          <w:sz w:val="28"/>
          <w:szCs w:val="28"/>
        </w:rPr>
        <w:t>, утвержденный приказом Росреестра от 01.06.2021 № П/0241;</w:t>
      </w:r>
    </w:p>
    <w:p w:rsidR="00DD495A" w:rsidRPr="004E6330" w:rsidRDefault="00DD495A" w:rsidP="004E63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color w:val="auto"/>
          <w:sz w:val="28"/>
          <w:szCs w:val="28"/>
        </w:rPr>
      </w:pPr>
      <w:r w:rsidRPr="004E6330">
        <w:rPr>
          <w:rFonts w:ascii="Times New Roman" w:hAnsi="Times New Roman"/>
          <w:i/>
          <w:sz w:val="28"/>
          <w:szCs w:val="28"/>
        </w:rPr>
        <w:lastRenderedPageBreak/>
        <w:t xml:space="preserve">публичный сервитут – </w:t>
      </w:r>
      <w:r w:rsidRPr="004E6330">
        <w:rPr>
          <w:rFonts w:ascii="Times New Roman" w:eastAsia="Arial Unicode MS" w:hAnsi="Times New Roman" w:cs="Times New Roman"/>
          <w:i/>
          <w:color w:val="auto"/>
          <w:sz w:val="28"/>
          <w:szCs w:val="28"/>
        </w:rPr>
        <w:t>территория, в отношении которой устанавливается публичный сервитут;</w:t>
      </w:r>
    </w:p>
    <w:p w:rsidR="00DD495A" w:rsidRPr="00CD7823" w:rsidRDefault="00DD495A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26491" w:rsidRPr="007636F6" w:rsidRDefault="00226491" w:rsidP="007E0E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636F6">
        <w:rPr>
          <w:rFonts w:ascii="Times New Roman" w:hAnsi="Times New Roman"/>
          <w:i/>
          <w:sz w:val="28"/>
          <w:szCs w:val="28"/>
        </w:rPr>
        <w:t>ЕГРН – Единый государственный реестр недвижимости;</w:t>
      </w:r>
    </w:p>
    <w:p w:rsidR="00570538" w:rsidRPr="003D32F7" w:rsidRDefault="007636F6" w:rsidP="003D32F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636F6">
        <w:rPr>
          <w:rFonts w:ascii="Times New Roman" w:hAnsi="Times New Roman"/>
          <w:i/>
          <w:sz w:val="28"/>
          <w:szCs w:val="28"/>
        </w:rPr>
        <w:t>УКЭП – усиленная квалиф</w:t>
      </w:r>
      <w:r w:rsidR="003D32F7">
        <w:rPr>
          <w:rFonts w:ascii="Times New Roman" w:hAnsi="Times New Roman"/>
          <w:i/>
          <w:sz w:val="28"/>
          <w:szCs w:val="28"/>
        </w:rPr>
        <w:t>ицированная электронная подпись</w:t>
      </w:r>
      <w:r w:rsidR="00570538" w:rsidRPr="007636F6">
        <w:rPr>
          <w:rFonts w:ascii="Times New Roman" w:hAnsi="Times New Roman"/>
          <w:i/>
          <w:sz w:val="28"/>
          <w:szCs w:val="28"/>
        </w:rPr>
        <w:t>.</w:t>
      </w:r>
    </w:p>
    <w:sectPr w:rsidR="00570538" w:rsidRPr="003D32F7" w:rsidSect="00360E52">
      <w:headerReference w:type="default" r:id="rId7"/>
      <w:pgSz w:w="11900" w:h="16840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91" w:rsidRDefault="002E2991">
      <w:pPr>
        <w:spacing w:after="0" w:line="240" w:lineRule="auto"/>
      </w:pPr>
      <w:r>
        <w:separator/>
      </w:r>
    </w:p>
  </w:endnote>
  <w:endnote w:type="continuationSeparator" w:id="0">
    <w:p w:rsidR="002E2991" w:rsidRDefault="002E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91" w:rsidRDefault="002E2991">
      <w:pPr>
        <w:spacing w:after="0" w:line="240" w:lineRule="auto"/>
      </w:pPr>
      <w:r>
        <w:separator/>
      </w:r>
    </w:p>
  </w:footnote>
  <w:footnote w:type="continuationSeparator" w:id="0">
    <w:p w:rsidR="002E2991" w:rsidRDefault="002E2991">
      <w:pPr>
        <w:spacing w:after="0" w:line="240" w:lineRule="auto"/>
      </w:pPr>
      <w:r>
        <w:continuationSeparator/>
      </w:r>
    </w:p>
  </w:footnote>
  <w:footnote w:id="1">
    <w:p w:rsidR="00F245B3" w:rsidRDefault="00F245B3" w:rsidP="00F245B3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F245B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t xml:space="preserve">Действует до 01.12.2023 с учетом Приказа Росреестра от 28.10.2022 № П/0414 «О размещении </w:t>
      </w:r>
      <w:bookmarkStart w:id="0" w:name="_GoBack"/>
      <w:bookmarkEnd w:id="0"/>
      <w:r w:rsidRPr="00F245B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br/>
        <w:t xml:space="preserve">на официальном сайте Федеральной службы государственной регистрации, кадастра и картографии </w:t>
      </w:r>
      <w:r w:rsidRPr="00F245B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br/>
        <w:t xml:space="preserve">в информационно-телекоммуникационной сети «Интернет» XML – схем, используемых для формирования документов, карты (плана) объекта землеустройства в формате XML, направляемых в формате электронных документов в орган регистрации прав органами государственной власти, органами местного самоуправления в порядке межведомственного взаимодействия, в части сведений о границах, зонах, территориях, </w:t>
      </w:r>
      <w:r w:rsidRPr="00F245B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br/>
        <w:t>для внесения в реестр границ Единого государственного реестра недвижимости».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0995148"/>
      <w:docPartObj>
        <w:docPartGallery w:val="Page Numbers (Top of Page)"/>
        <w:docPartUnique/>
      </w:docPartObj>
    </w:sdtPr>
    <w:sdtContent>
      <w:p w:rsidR="006A079B" w:rsidRDefault="00691801">
        <w:pPr>
          <w:pStyle w:val="a7"/>
          <w:jc w:val="center"/>
        </w:pPr>
        <w:r>
          <w:fldChar w:fldCharType="begin"/>
        </w:r>
        <w:r w:rsidR="006A079B">
          <w:instrText>PAGE   \* MERGEFORMAT</w:instrText>
        </w:r>
        <w:r>
          <w:fldChar w:fldCharType="separate"/>
        </w:r>
        <w:r w:rsidR="009603AC">
          <w:rPr>
            <w:noProof/>
          </w:rPr>
          <w:t>4</w:t>
        </w:r>
        <w:r>
          <w:fldChar w:fldCharType="end"/>
        </w:r>
      </w:p>
    </w:sdtContent>
  </w:sdt>
  <w:p w:rsidR="006A079B" w:rsidRDefault="006A079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354E"/>
    <w:rsid w:val="00051B6C"/>
    <w:rsid w:val="000563AA"/>
    <w:rsid w:val="000F7F1A"/>
    <w:rsid w:val="001138DA"/>
    <w:rsid w:val="00113961"/>
    <w:rsid w:val="00154804"/>
    <w:rsid w:val="001746F3"/>
    <w:rsid w:val="00184582"/>
    <w:rsid w:val="001C77C4"/>
    <w:rsid w:val="00226491"/>
    <w:rsid w:val="00280C8D"/>
    <w:rsid w:val="002C0CB2"/>
    <w:rsid w:val="002E2991"/>
    <w:rsid w:val="00357E8A"/>
    <w:rsid w:val="00360E52"/>
    <w:rsid w:val="00361687"/>
    <w:rsid w:val="00362E7E"/>
    <w:rsid w:val="003775F6"/>
    <w:rsid w:val="003D32F7"/>
    <w:rsid w:val="003F7308"/>
    <w:rsid w:val="0044740C"/>
    <w:rsid w:val="0045417C"/>
    <w:rsid w:val="00455155"/>
    <w:rsid w:val="004B3EED"/>
    <w:rsid w:val="004C44A3"/>
    <w:rsid w:val="004D53AD"/>
    <w:rsid w:val="004E6330"/>
    <w:rsid w:val="005025FB"/>
    <w:rsid w:val="00513BB7"/>
    <w:rsid w:val="00570538"/>
    <w:rsid w:val="005B7F5C"/>
    <w:rsid w:val="005E29B5"/>
    <w:rsid w:val="005F24AE"/>
    <w:rsid w:val="006216DF"/>
    <w:rsid w:val="006756B8"/>
    <w:rsid w:val="0068169F"/>
    <w:rsid w:val="00691801"/>
    <w:rsid w:val="006A079B"/>
    <w:rsid w:val="006C182E"/>
    <w:rsid w:val="006F265F"/>
    <w:rsid w:val="006F3E5F"/>
    <w:rsid w:val="00707D5F"/>
    <w:rsid w:val="00710449"/>
    <w:rsid w:val="00717371"/>
    <w:rsid w:val="007636F6"/>
    <w:rsid w:val="007779F2"/>
    <w:rsid w:val="007B2290"/>
    <w:rsid w:val="007D0B73"/>
    <w:rsid w:val="007E0EBF"/>
    <w:rsid w:val="00814A5C"/>
    <w:rsid w:val="00857F7F"/>
    <w:rsid w:val="00863A84"/>
    <w:rsid w:val="008C4E52"/>
    <w:rsid w:val="008C58AC"/>
    <w:rsid w:val="008D3A33"/>
    <w:rsid w:val="00902F35"/>
    <w:rsid w:val="00932B3B"/>
    <w:rsid w:val="00951B13"/>
    <w:rsid w:val="009603AC"/>
    <w:rsid w:val="00971D82"/>
    <w:rsid w:val="00975288"/>
    <w:rsid w:val="00977192"/>
    <w:rsid w:val="00977AF8"/>
    <w:rsid w:val="0098354E"/>
    <w:rsid w:val="009E7726"/>
    <w:rsid w:val="00A2298D"/>
    <w:rsid w:val="00A62477"/>
    <w:rsid w:val="00A70F54"/>
    <w:rsid w:val="00AB70FE"/>
    <w:rsid w:val="00AC48C4"/>
    <w:rsid w:val="00AC564F"/>
    <w:rsid w:val="00AE57CA"/>
    <w:rsid w:val="00B57731"/>
    <w:rsid w:val="00BA2746"/>
    <w:rsid w:val="00C0284D"/>
    <w:rsid w:val="00C80B68"/>
    <w:rsid w:val="00C8494A"/>
    <w:rsid w:val="00CA2AF7"/>
    <w:rsid w:val="00CD7823"/>
    <w:rsid w:val="00CF0A0C"/>
    <w:rsid w:val="00D17B86"/>
    <w:rsid w:val="00D26A27"/>
    <w:rsid w:val="00D43291"/>
    <w:rsid w:val="00D5762E"/>
    <w:rsid w:val="00DA6A14"/>
    <w:rsid w:val="00DC3963"/>
    <w:rsid w:val="00DD495A"/>
    <w:rsid w:val="00E613A5"/>
    <w:rsid w:val="00E640E1"/>
    <w:rsid w:val="00EA4821"/>
    <w:rsid w:val="00EC23D7"/>
    <w:rsid w:val="00EC57EF"/>
    <w:rsid w:val="00EC7594"/>
    <w:rsid w:val="00EE7559"/>
    <w:rsid w:val="00F0204E"/>
    <w:rsid w:val="00F245B3"/>
    <w:rsid w:val="00F5318F"/>
    <w:rsid w:val="00FF49F9"/>
    <w:rsid w:val="00FF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30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7308"/>
    <w:rPr>
      <w:u w:val="single"/>
    </w:rPr>
  </w:style>
  <w:style w:type="table" w:customStyle="1" w:styleId="TableNormal">
    <w:name w:val="Table Normal"/>
    <w:rsid w:val="003F73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3F73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804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7">
    <w:name w:val="header"/>
    <w:basedOn w:val="a"/>
    <w:link w:val="a8"/>
    <w:uiPriority w:val="99"/>
    <w:unhideWhenUsed/>
    <w:rsid w:val="006A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079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6A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79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footnote text"/>
    <w:basedOn w:val="a"/>
    <w:link w:val="ac"/>
    <w:uiPriority w:val="99"/>
    <w:semiHidden/>
    <w:unhideWhenUsed/>
    <w:rsid w:val="005F24A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F24AE"/>
    <w:rPr>
      <w:rFonts w:ascii="Calibri" w:eastAsia="Calibri" w:hAnsi="Calibri" w:cs="Calibri"/>
      <w:color w:val="000000"/>
      <w:u w:color="000000"/>
    </w:rPr>
  </w:style>
  <w:style w:type="character" w:styleId="ad">
    <w:name w:val="footnote reference"/>
    <w:basedOn w:val="a0"/>
    <w:uiPriority w:val="99"/>
    <w:semiHidden/>
    <w:unhideWhenUsed/>
    <w:rsid w:val="005F24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4627-730C-49AF-BBB9-C92E823F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Галина Евгеньевна</dc:creator>
  <cp:lastModifiedBy>Наталья</cp:lastModifiedBy>
  <cp:revision>2</cp:revision>
  <cp:lastPrinted>2022-11-24T15:45:00Z</cp:lastPrinted>
  <dcterms:created xsi:type="dcterms:W3CDTF">2023-06-05T14:56:00Z</dcterms:created>
  <dcterms:modified xsi:type="dcterms:W3CDTF">2023-06-05T14:56:00Z</dcterms:modified>
</cp:coreProperties>
</file>